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>
      <w:pPr>
        <w:widowControl w:val="0"/>
        <w:tabs>
          <w:tab w:val="left" w:pos="4395"/>
          <w:tab w:val="left" w:pos="10206"/>
        </w:tabs>
        <w:autoSpaceDE w:val="0"/>
        <w:autoSpaceDN w:val="0"/>
        <w:adjustRightInd w:val="0"/>
        <w:spacing w:after="0" w:line="240" w:lineRule="auto"/>
        <w:ind w:right="5245"/>
        <w:jc w:val="both"/>
        <w:rPr>
          <w:rFonts w:ascii="Times New Roman" w:hAnsi="Times New Roman" w:cs="Times New Roman"/>
          <w:bCs/>
          <w:sz w:val="28"/>
          <w:szCs w:val="28"/>
        </w:rPr>
      </w:pPr>
    </w:p>
    <w:p>
      <w:pPr>
        <w:widowControl w:val="0"/>
        <w:tabs>
          <w:tab w:val="left" w:pos="4395"/>
          <w:tab w:val="left" w:pos="10206"/>
        </w:tabs>
        <w:autoSpaceDE w:val="0"/>
        <w:autoSpaceDN w:val="0"/>
        <w:adjustRightInd w:val="0"/>
        <w:spacing w:after="0" w:line="240" w:lineRule="auto"/>
        <w:ind w:right="524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Кабинета Министров Республики Татарстан от 21.02.2025 № 107 «О дорожных работах на дорогах общего пользования в Республике Татарстан на 2025 год»</w:t>
      </w:r>
    </w:p>
    <w:p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Кабинет Министров Республики Татарстан ПОСТАНОВЛЯЕТ:</w:t>
      </w:r>
    </w:p>
    <w:p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>
      <w:pPr>
        <w:pStyle w:val="FR1"/>
        <w:spacing w:before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Внести в постановление Кабинета Министров Республики Татарстан от 21.02.2025 № 107 «О дорожных работах на дорогах общего пользования в Республике Татарстан на 2025 год» (с изменением, внесенным постановлением Кабинет Министров Республики Татарстан от 07.04.2025 № 200)</w:t>
      </w:r>
      <w:bookmarkStart w:id="0" w:name="_GoBack"/>
      <w:bookmarkEnd w:id="0"/>
      <w:r>
        <w:rPr>
          <w:sz w:val="28"/>
          <w:szCs w:val="28"/>
        </w:rPr>
        <w:t xml:space="preserve"> следующие изменения:</w:t>
      </w:r>
    </w:p>
    <w:p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дополнить абзацем следующего содержания:</w:t>
      </w:r>
    </w:p>
    <w:p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«объемы дорожных работ, финансируемых в 2025 году за счет остатка средств бюджета Республики Татарстан на 1 января 2025 года, предусмотренных на оплату заключенных от имени Республики Татарстан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2024 году, в сумме                                                    4 435 137,39535тыс.рублей.»;</w:t>
      </w:r>
    </w:p>
    <w:p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слова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39 117 245,4 </w:t>
      </w:r>
      <w:r>
        <w:rPr>
          <w:rFonts w:ascii="Times New Roman" w:hAnsi="Times New Roman" w:cs="Times New Roman"/>
          <w:sz w:val="28"/>
          <w:szCs w:val="28"/>
        </w:rPr>
        <w:t>тыс.рублей» заменить словами                                                          «43 552 382,79535тыс.рублей»;</w:t>
      </w:r>
    </w:p>
    <w:p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Программу дорожных работ на дорогах общего пользования в Республике Татарстан на 2025 год, Программу комплексного развития транспортной инфраструктуры Казанской городской агломерации в рамках национального проекта «Инфраструктура для жизни»,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Программу, направленную на ремонт автомобильных дорог регионального или межмуниципального значения в рамках национального проекта «Инфраструктура для жизни», Программу, направленную  на приведение в нормативное состояние автомобильных дорог и искусственных дорожных сооружений в рамках национального проекта «Инфраструктура для жизни», изложить в новой редакции (прилагаются);</w:t>
      </w:r>
    </w:p>
    <w:p>
      <w:pPr>
        <w:pStyle w:val="a5"/>
        <w:widowControl w:val="0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дополнить указанное постановление объемами дорожных работ, финансируемых в 2025 году за счет остатка средств бюджета Республики Татарстан на 1 января 2025 года, предусмотренных на оплату заключенных от имени Республики Татарстан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2024 году (прилагаются).</w:t>
      </w:r>
    </w:p>
    <w:p>
      <w:pPr>
        <w:pStyle w:val="a5"/>
        <w:widowControl w:val="0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Премьер-министр</w:t>
      </w:r>
    </w:p>
    <w:p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А.В.Песошин</w:t>
      </w:r>
    </w:p>
    <w:sectPr>
      <w:headerReference w:type="default" r:id="rId7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7517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55140"/>
    <w:multiLevelType w:val="hybridMultilevel"/>
    <w:tmpl w:val="4962B70E"/>
    <w:lvl w:ilvl="0" w:tplc="C3B0B9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B44F62"/>
    <w:multiLevelType w:val="hybridMultilevel"/>
    <w:tmpl w:val="91CCD374"/>
    <w:lvl w:ilvl="0" w:tplc="7EDEB198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F72E85"/>
    <w:multiLevelType w:val="hybridMultilevel"/>
    <w:tmpl w:val="07DAAA62"/>
    <w:lvl w:ilvl="0" w:tplc="AA6697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F7354-7389-4313-A210-F6044380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1920" w:after="0" w:line="300" w:lineRule="auto"/>
      <w:ind w:left="1280" w:firstLine="9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styleId="a6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pPr>
      <w:widowControl w:val="0"/>
      <w:spacing w:after="0" w:line="240" w:lineRule="auto"/>
      <w:ind w:right="5101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Бусова Наталия Владимировна</dc:creator>
  <cp:keywords/>
  <dc:description/>
  <cp:lastModifiedBy>Идрисова Фина Тимерьяновна</cp:lastModifiedBy>
  <cp:revision>11</cp:revision>
  <cp:lastPrinted>2025-03-26T12:22:00Z</cp:lastPrinted>
  <dcterms:created xsi:type="dcterms:W3CDTF">2024-12-18T12:16:00Z</dcterms:created>
  <dcterms:modified xsi:type="dcterms:W3CDTF">2025-04-08T11:58:00Z</dcterms:modified>
</cp:coreProperties>
</file>